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1C" w:rsidRPr="004C581C" w:rsidRDefault="004C581C" w:rsidP="004C581C">
      <w:pPr>
        <w:pStyle w:val="2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4C581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Тема: </w:t>
      </w:r>
      <w:r w:rsidRPr="004C581C">
        <w:rPr>
          <w:sz w:val="36"/>
          <w:szCs w:val="36"/>
        </w:rPr>
        <w:t>Язык как способ представления информации</w:t>
      </w:r>
    </w:p>
    <w:p w:rsidR="004C581C" w:rsidRDefault="004C581C" w:rsidP="004C581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C581C" w:rsidRDefault="004C581C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</w:pP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Знаковая форма восприятия, хранения и передачи информации означает использование какого-либо языка. Языки делятся </w:t>
      </w:r>
      <w:proofErr w:type="gramStart"/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</w:t>
      </w:r>
      <w:proofErr w:type="gramEnd"/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разговорные (естественные) и формальные.</w:t>
      </w:r>
      <w:r w:rsidRPr="004C581C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 </w:t>
      </w:r>
    </w:p>
    <w:p w:rsidR="004C581C" w:rsidRPr="004C581C" w:rsidRDefault="004C581C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81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Естественные языки</w:t>
      </w: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носят национальный характер. </w:t>
      </w:r>
      <w:r w:rsidRPr="004C581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Формальные языки</w:t>
      </w: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чаще всего относятся к специальной области человеческой деятельности (например, язык математики или язык флажков на флоте).</w:t>
      </w:r>
    </w:p>
    <w:p w:rsidR="004C581C" w:rsidRPr="004C581C" w:rsidRDefault="004C581C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gramStart"/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Для того чтобы информация могла быть передана от источника к адресату, состояния источника должны быть каким-то образом отражены во внешней (по отношению к источнику и адресату) среде, воздействующей на приемные органы адресата (как лист бумаги с написанным чернилами на его поверхности письмом).</w:t>
      </w:r>
      <w:proofErr w:type="gramEnd"/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Следовательно, </w:t>
      </w:r>
      <w:r w:rsidRPr="004C581C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  <w:t>информация во внешней среде выражается с помощью некоторых материальных объектов (носителей),</w:t>
      </w: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ассортимент и способ расположения которых задает информацию. Как уже отмечалось, человек воспринимает сообщение посредством органов чувств. Приемник информации в технике воспринимает сообщения с помощью различной измерительной и регистрирующей аппаратуры. Носителем информации в различных информационных процессах может быть, например, камень, бумага, электрический кабель, магнитный диск.</w:t>
      </w:r>
    </w:p>
    <w:p w:rsidR="004C581C" w:rsidRDefault="004C581C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любом случае материально-энергетические параметры среды-носителя изменяются. Отображение множества состояний источника во множество состояний носителя называется </w:t>
      </w:r>
      <w:r w:rsidRPr="004C581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способом кодирования.</w:t>
      </w: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Таким образом, при выбранном способе кодирования какое-либо состояние заменяется своим образом — кодом состояния (или кодом информации, задаваемой этим состоянием). Так, мысли источника-человека могут быть закодированы определенным набором звуков, которые в свою очередь можно закодировать какими-то символами. Чаще всего каждое отдельное состояние источника представляется символами из некоторого конечного набора, а последовательность сменяющихся во времени состояний — последовательностью символов.</w:t>
      </w:r>
    </w:p>
    <w:p w:rsidR="004C581C" w:rsidRDefault="004C581C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4C581C" w:rsidRDefault="004C581C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Конечный набор знаков (символов) любой природы, из которых конструируются сообщения, образует </w:t>
      </w:r>
      <w:r w:rsidRPr="004C581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алфавит</w:t>
      </w:r>
      <w:r w:rsidRPr="004C581C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 </w:t>
      </w: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некоторого языка.</w:t>
      </w:r>
    </w:p>
    <w:p w:rsidR="004C581C" w:rsidRPr="004C581C" w:rsidRDefault="004C581C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4C581C" w:rsidRDefault="004C581C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b/>
          <w:i/>
          <w:color w:val="222222"/>
          <w:sz w:val="28"/>
          <w:szCs w:val="28"/>
          <w:lang w:eastAsia="ru-RU"/>
        </w:rPr>
      </w:pP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Итак, последовательность символов алфавита, кодирующая состояние источника и воспринимаемая адресатом как сообщение, как информация, образует </w:t>
      </w:r>
      <w:r w:rsidRPr="004C581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слово</w:t>
      </w: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на этом языке. На передачу и переработку информации влияет то, </w:t>
      </w:r>
      <w:proofErr w:type="gramStart"/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сигналами</w:t>
      </w:r>
      <w:proofErr w:type="gramEnd"/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какой природы отображается одна и та же информация, то есть каким кодом задана </w:t>
      </w:r>
      <w:r w:rsidRPr="004C58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одна и та же информация. Если говорить о сигналах, дискретных по виду, то их множество конечно, поэтому их принято кодировать буквами алфавита того или иного естественного языка или цифрами той или иной системы счисления. </w:t>
      </w:r>
      <w:r w:rsidRPr="004C581C">
        <w:rPr>
          <w:rFonts w:ascii="Arial" w:eastAsia="Times New Roman" w:hAnsi="Arial" w:cs="Arial"/>
          <w:b/>
          <w:i/>
          <w:color w:val="222222"/>
          <w:sz w:val="28"/>
          <w:szCs w:val="28"/>
          <w:lang w:eastAsia="ru-RU"/>
        </w:rPr>
        <w:t>Таким образом, дискретная информация отождествляется с алфавитно-цифровой, а простейшим алфавитом, достаточным для записи (представления) информации, является алфавит из двух символов, допустим 0 и 1.</w:t>
      </w:r>
    </w:p>
    <w:p w:rsidR="004B5991" w:rsidRDefault="004B5991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b/>
          <w:i/>
          <w:color w:val="222222"/>
          <w:sz w:val="28"/>
          <w:szCs w:val="28"/>
          <w:lang w:eastAsia="ru-RU"/>
        </w:rPr>
      </w:pPr>
    </w:p>
    <w:p w:rsidR="004B5991" w:rsidRPr="004C581C" w:rsidRDefault="004B5991" w:rsidP="004C581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r w:rsidRPr="004B5991"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t>ДЗ Записи в тетради</w:t>
      </w:r>
    </w:p>
    <w:bookmarkEnd w:id="0"/>
    <w:p w:rsidR="00CB3784" w:rsidRDefault="00CB3784"/>
    <w:sectPr w:rsidR="00CB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9"/>
    <w:rsid w:val="004B5991"/>
    <w:rsid w:val="004C581C"/>
    <w:rsid w:val="00642879"/>
    <w:rsid w:val="00C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 Dzantiev</dc:creator>
  <cp:lastModifiedBy>Zaur Dzantiev</cp:lastModifiedBy>
  <cp:revision>3</cp:revision>
  <dcterms:created xsi:type="dcterms:W3CDTF">2012-09-09T06:44:00Z</dcterms:created>
  <dcterms:modified xsi:type="dcterms:W3CDTF">2012-09-09T06:54:00Z</dcterms:modified>
</cp:coreProperties>
</file>